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CF28" w14:textId="1E0BDC3F" w:rsidR="00D64C5C" w:rsidRDefault="00E426CF">
      <w:pPr>
        <w:rPr>
          <w:lang w:val="ro-RO"/>
        </w:rPr>
      </w:pPr>
      <w:r>
        <w:rPr>
          <w:lang w:val="ro-RO"/>
        </w:rPr>
        <w:t>Anexă la</w:t>
      </w:r>
      <w:r w:rsidR="007E169B">
        <w:rPr>
          <w:lang w:val="ro-RO"/>
        </w:rPr>
        <w:t xml:space="preserve"> proiectul </w:t>
      </w:r>
      <w:r>
        <w:rPr>
          <w:lang w:val="ro-RO"/>
        </w:rPr>
        <w:t xml:space="preserve"> HCL nr.</w:t>
      </w:r>
      <w:r w:rsidR="0028150B">
        <w:rPr>
          <w:lang w:val="ro-RO"/>
        </w:rPr>
        <w:t xml:space="preserve"> </w:t>
      </w:r>
      <w:r w:rsidR="007E169B">
        <w:rPr>
          <w:lang w:val="ro-RO"/>
        </w:rPr>
        <w:t>16</w:t>
      </w:r>
      <w:r w:rsidR="0028150B">
        <w:rPr>
          <w:lang w:val="ro-RO"/>
        </w:rPr>
        <w:t>/2024</w:t>
      </w:r>
    </w:p>
    <w:p w14:paraId="44152A78" w14:textId="7B0B03B9" w:rsidR="00E426CF" w:rsidRDefault="00E426CF">
      <w:pPr>
        <w:rPr>
          <w:lang w:val="ro-RO"/>
        </w:rPr>
      </w:pPr>
    </w:p>
    <w:p w14:paraId="443C2AE0" w14:textId="34474BBC" w:rsidR="00E426CF" w:rsidRPr="00E426CF" w:rsidRDefault="00E426CF" w:rsidP="00E426CF">
      <w:pPr>
        <w:pStyle w:val="NoSpacing"/>
        <w:jc w:val="center"/>
        <w:rPr>
          <w:rFonts w:ascii="Cambria" w:hAnsi="Cambria"/>
          <w:sz w:val="24"/>
          <w:szCs w:val="24"/>
        </w:rPr>
      </w:pPr>
      <w:r w:rsidRPr="00E426CF">
        <w:rPr>
          <w:rFonts w:ascii="Cambria" w:hAnsi="Cambria"/>
          <w:sz w:val="24"/>
          <w:szCs w:val="24"/>
        </w:rPr>
        <w:t>Grafic de eșalonare financiară privind aprobarea creditelor de angajament pentru acțiuni multianuale ,pe perioada 2022-</w:t>
      </w:r>
      <w:r w:rsidR="0050169A">
        <w:rPr>
          <w:rFonts w:ascii="Cambria" w:hAnsi="Cambria"/>
          <w:sz w:val="24"/>
          <w:szCs w:val="24"/>
        </w:rPr>
        <w:t>202</w:t>
      </w:r>
      <w:r w:rsidR="00BD5101">
        <w:rPr>
          <w:rFonts w:ascii="Cambria" w:hAnsi="Cambria"/>
          <w:sz w:val="24"/>
          <w:szCs w:val="24"/>
        </w:rPr>
        <w:t>5</w:t>
      </w:r>
      <w:r w:rsidRPr="00E426CF">
        <w:rPr>
          <w:rFonts w:ascii="Cambria" w:hAnsi="Cambria"/>
          <w:sz w:val="24"/>
          <w:szCs w:val="24"/>
        </w:rPr>
        <w:t xml:space="preserve">,a plăților reprezentând contribuția Primăriei comunei Feleacu pentru obiectivul de investiții „ Modernizare drumuri de interes local în comuna Feleacu sat </w:t>
      </w:r>
      <w:proofErr w:type="spellStart"/>
      <w:r w:rsidRPr="00E426CF">
        <w:rPr>
          <w:rFonts w:ascii="Cambria" w:hAnsi="Cambria"/>
          <w:sz w:val="24"/>
          <w:szCs w:val="24"/>
        </w:rPr>
        <w:t>Feleacu,județul</w:t>
      </w:r>
      <w:proofErr w:type="spellEnd"/>
      <w:r w:rsidRPr="00E426CF">
        <w:rPr>
          <w:rFonts w:ascii="Cambria" w:hAnsi="Cambria"/>
          <w:sz w:val="24"/>
          <w:szCs w:val="24"/>
        </w:rPr>
        <w:t xml:space="preserve"> Cluj”</w:t>
      </w:r>
    </w:p>
    <w:p w14:paraId="709AD102" w14:textId="2EBCDD5B" w:rsidR="00E426CF" w:rsidRDefault="00E426CF" w:rsidP="00E426CF">
      <w:pPr>
        <w:jc w:val="center"/>
        <w:rPr>
          <w:rFonts w:ascii="Cambria" w:hAnsi="Cambria"/>
          <w:sz w:val="24"/>
          <w:szCs w:val="24"/>
          <w:lang w:val="ro-RO"/>
        </w:rPr>
      </w:pPr>
    </w:p>
    <w:p w14:paraId="1E84B724" w14:textId="647293B4" w:rsidR="00E426CF" w:rsidRDefault="00E426CF" w:rsidP="00E426CF">
      <w:pPr>
        <w:jc w:val="center"/>
        <w:rPr>
          <w:rFonts w:ascii="Cambria" w:hAnsi="Cambria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2096"/>
        <w:gridCol w:w="1693"/>
        <w:gridCol w:w="1912"/>
        <w:gridCol w:w="1890"/>
        <w:gridCol w:w="2520"/>
        <w:gridCol w:w="1975"/>
      </w:tblGrid>
      <w:tr w:rsidR="00BD5101" w14:paraId="4F74B186" w14:textId="5FB00F8F" w:rsidTr="00BD5101">
        <w:tc>
          <w:tcPr>
            <w:tcW w:w="864" w:type="dxa"/>
          </w:tcPr>
          <w:p w14:paraId="5C501617" w14:textId="19EED677" w:rsidR="00BD5101" w:rsidRDefault="00BD5101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096" w:type="dxa"/>
          </w:tcPr>
          <w:p w14:paraId="076C4E05" w14:textId="2FD7A3F2" w:rsidR="00BD5101" w:rsidRDefault="00BD5101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Denumirea obiectivului de investiții</w:t>
            </w:r>
          </w:p>
        </w:tc>
        <w:tc>
          <w:tcPr>
            <w:tcW w:w="1693" w:type="dxa"/>
          </w:tcPr>
          <w:p w14:paraId="60F9CB3D" w14:textId="6CC81BA1" w:rsidR="00BD5101" w:rsidRDefault="00BD5101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Total valoare lei(TVA inclus)</w:t>
            </w:r>
          </w:p>
        </w:tc>
        <w:tc>
          <w:tcPr>
            <w:tcW w:w="1912" w:type="dxa"/>
          </w:tcPr>
          <w:p w14:paraId="69F6D08E" w14:textId="5136E360" w:rsidR="00BD5101" w:rsidRDefault="00BD5101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Finanțare an 2022 lei(TVA inclus)</w:t>
            </w:r>
          </w:p>
        </w:tc>
        <w:tc>
          <w:tcPr>
            <w:tcW w:w="1890" w:type="dxa"/>
          </w:tcPr>
          <w:p w14:paraId="3CABB8EB" w14:textId="6797ABDE" w:rsidR="00BD5101" w:rsidRDefault="00BD5101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Finanțare an 2023 lei(TVA inclus)</w:t>
            </w:r>
          </w:p>
        </w:tc>
        <w:tc>
          <w:tcPr>
            <w:tcW w:w="2520" w:type="dxa"/>
          </w:tcPr>
          <w:p w14:paraId="22E1E757" w14:textId="5DE2ED5C" w:rsidR="00BD5101" w:rsidRDefault="00BD5101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Finanțare an 2024 lei(TVA inclus)</w:t>
            </w:r>
          </w:p>
        </w:tc>
        <w:tc>
          <w:tcPr>
            <w:tcW w:w="1975" w:type="dxa"/>
          </w:tcPr>
          <w:p w14:paraId="0051C6A2" w14:textId="21CD7D37" w:rsidR="00BD5101" w:rsidRDefault="00BD5101" w:rsidP="00BD510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Finanțare an 2025 lei(TVA inclus)</w:t>
            </w:r>
          </w:p>
        </w:tc>
      </w:tr>
      <w:tr w:rsidR="00BD5101" w14:paraId="3E302ED8" w14:textId="516AF03D" w:rsidTr="00BD5101">
        <w:tc>
          <w:tcPr>
            <w:tcW w:w="864" w:type="dxa"/>
          </w:tcPr>
          <w:p w14:paraId="4ACB2F01" w14:textId="3F8F3B34" w:rsidR="00BD5101" w:rsidRDefault="00BD5101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1.</w:t>
            </w:r>
          </w:p>
        </w:tc>
        <w:tc>
          <w:tcPr>
            <w:tcW w:w="2096" w:type="dxa"/>
          </w:tcPr>
          <w:p w14:paraId="51C7ED19" w14:textId="7DDFADF2" w:rsidR="00BD5101" w:rsidRPr="00E426CF" w:rsidRDefault="00BD5101" w:rsidP="00E426CF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426CF">
              <w:rPr>
                <w:rFonts w:ascii="Cambria" w:hAnsi="Cambria"/>
                <w:sz w:val="24"/>
                <w:szCs w:val="24"/>
              </w:rPr>
              <w:t xml:space="preserve">Modernizare drumuri de interes local în comuna Feleacu sat </w:t>
            </w:r>
            <w:proofErr w:type="spellStart"/>
            <w:r w:rsidRPr="00E426CF">
              <w:rPr>
                <w:rFonts w:ascii="Cambria" w:hAnsi="Cambria"/>
                <w:sz w:val="24"/>
                <w:szCs w:val="24"/>
              </w:rPr>
              <w:t>Feleacu,județul</w:t>
            </w:r>
            <w:proofErr w:type="spellEnd"/>
            <w:r w:rsidRPr="00E426CF">
              <w:rPr>
                <w:rFonts w:ascii="Cambria" w:hAnsi="Cambria"/>
                <w:sz w:val="24"/>
                <w:szCs w:val="24"/>
              </w:rPr>
              <w:t xml:space="preserve"> Cluj</w:t>
            </w:r>
          </w:p>
          <w:p w14:paraId="6FD72495" w14:textId="77777777" w:rsidR="00BD5101" w:rsidRDefault="00BD5101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693" w:type="dxa"/>
          </w:tcPr>
          <w:p w14:paraId="2BA3658F" w14:textId="165A3FEC" w:rsidR="00BD5101" w:rsidRDefault="00BD5101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10.203.612,53</w:t>
            </w:r>
          </w:p>
        </w:tc>
        <w:tc>
          <w:tcPr>
            <w:tcW w:w="1912" w:type="dxa"/>
          </w:tcPr>
          <w:p w14:paraId="367BFB7D" w14:textId="493995AB" w:rsidR="00BD5101" w:rsidRDefault="00BD5101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  <w:r w:rsidR="00B21010">
              <w:rPr>
                <w:rFonts w:ascii="Cambria" w:hAnsi="Cambria"/>
                <w:sz w:val="24"/>
                <w:szCs w:val="24"/>
                <w:lang w:val="ro-RO"/>
              </w:rPr>
              <w:t>4.875</w:t>
            </w:r>
          </w:p>
        </w:tc>
        <w:tc>
          <w:tcPr>
            <w:tcW w:w="1890" w:type="dxa"/>
          </w:tcPr>
          <w:p w14:paraId="4D6BAA66" w14:textId="3874A569" w:rsidR="00BD5101" w:rsidRDefault="0028150B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520" w:type="dxa"/>
          </w:tcPr>
          <w:p w14:paraId="3674E98A" w14:textId="3AC9A34D" w:rsidR="00BD5101" w:rsidRDefault="0028150B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5.000.000</w:t>
            </w:r>
          </w:p>
        </w:tc>
        <w:tc>
          <w:tcPr>
            <w:tcW w:w="1975" w:type="dxa"/>
          </w:tcPr>
          <w:p w14:paraId="0E8F2550" w14:textId="313A3393" w:rsidR="00BD5101" w:rsidRDefault="0028150B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  <w:r w:rsidR="00B21010">
              <w:rPr>
                <w:rFonts w:ascii="Cambria" w:hAnsi="Cambria"/>
                <w:sz w:val="24"/>
                <w:szCs w:val="24"/>
                <w:lang w:val="ro-RO"/>
              </w:rPr>
              <w:t>.188.737,53</w:t>
            </w:r>
          </w:p>
        </w:tc>
      </w:tr>
    </w:tbl>
    <w:p w14:paraId="1A994000" w14:textId="1F1315D3" w:rsidR="00E426CF" w:rsidRDefault="00E426CF" w:rsidP="00E426CF">
      <w:pPr>
        <w:jc w:val="center"/>
        <w:rPr>
          <w:rFonts w:ascii="Cambria" w:hAnsi="Cambria"/>
          <w:sz w:val="24"/>
          <w:szCs w:val="24"/>
          <w:lang w:val="ro-RO"/>
        </w:rPr>
      </w:pPr>
    </w:p>
    <w:p w14:paraId="3A38FD9E" w14:textId="3766788E" w:rsidR="00C47004" w:rsidRDefault="00C47004" w:rsidP="00E426CF">
      <w:pPr>
        <w:jc w:val="center"/>
        <w:rPr>
          <w:rFonts w:ascii="Cambria" w:hAnsi="Cambria"/>
          <w:sz w:val="24"/>
          <w:szCs w:val="24"/>
          <w:lang w:val="ro-RO"/>
        </w:rPr>
      </w:pPr>
    </w:p>
    <w:p w14:paraId="712BB779" w14:textId="352A9FA2" w:rsidR="00C47004" w:rsidRDefault="00C47004" w:rsidP="00E426CF">
      <w:pPr>
        <w:jc w:val="center"/>
        <w:rPr>
          <w:rFonts w:ascii="Cambria" w:hAnsi="Cambria"/>
          <w:sz w:val="24"/>
          <w:szCs w:val="24"/>
          <w:lang w:val="ro-RO"/>
        </w:rPr>
      </w:pPr>
    </w:p>
    <w:sectPr w:rsidR="00C47004" w:rsidSect="00E426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9E"/>
    <w:rsid w:val="001D60CA"/>
    <w:rsid w:val="0028150B"/>
    <w:rsid w:val="0050169A"/>
    <w:rsid w:val="007E169B"/>
    <w:rsid w:val="00A92982"/>
    <w:rsid w:val="00AE1E04"/>
    <w:rsid w:val="00B21010"/>
    <w:rsid w:val="00BD5101"/>
    <w:rsid w:val="00C47004"/>
    <w:rsid w:val="00CC221F"/>
    <w:rsid w:val="00D3319E"/>
    <w:rsid w:val="00D64C5C"/>
    <w:rsid w:val="00E426CF"/>
    <w:rsid w:val="00F6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F7FA"/>
  <w15:chartTrackingRefBased/>
  <w15:docId w15:val="{0E4DAFE9-8092-47ED-8266-F6D57E96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426CF"/>
    <w:pPr>
      <w:spacing w:after="0" w:line="240" w:lineRule="auto"/>
    </w:pPr>
    <w:rPr>
      <w:lang w:val="ro-RO"/>
    </w:rPr>
  </w:style>
  <w:style w:type="character" w:customStyle="1" w:styleId="NoSpacingChar">
    <w:name w:val="No Spacing Char"/>
    <w:link w:val="NoSpacing"/>
    <w:uiPriority w:val="1"/>
    <w:rsid w:val="00E426CF"/>
    <w:rPr>
      <w:lang w:val="ro-RO"/>
    </w:rPr>
  </w:style>
  <w:style w:type="table" w:styleId="TableGrid">
    <w:name w:val="Table Grid"/>
    <w:basedOn w:val="TableNormal"/>
    <w:uiPriority w:val="39"/>
    <w:rsid w:val="00E4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BD5101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F163-9015-4D4A-9447-CE5753E8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2023-09-14T09:50:00Z</cp:lastPrinted>
  <dcterms:created xsi:type="dcterms:W3CDTF">2024-02-01T13:51:00Z</dcterms:created>
  <dcterms:modified xsi:type="dcterms:W3CDTF">2024-02-01T14:06:00Z</dcterms:modified>
</cp:coreProperties>
</file>